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firstLine="480"/>
        <w:jc w:val="center"/>
        <w:textAlignment w:val="auto"/>
        <w:rPr>
          <w:rFonts w:hint="eastAsia" w:ascii="黑体" w:hAnsi="黑体" w:eastAsia="黑体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6"/>
          <w:szCs w:val="36"/>
          <w:lang w:val="en-US" w:eastAsia="zh-CN" w:bidi="ar-SA"/>
        </w:rPr>
        <w:t>Java语言程序设计实践环节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firstLine="480"/>
        <w:jc w:val="center"/>
        <w:textAlignment w:val="auto"/>
        <w:rPr>
          <w:rFonts w:hint="eastAsia" w:ascii="黑体" w:hAnsi="黑体" w:eastAsia="黑体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6"/>
          <w:szCs w:val="36"/>
          <w:lang w:val="en-US" w:eastAsia="zh-CN" w:bidi="ar-SA"/>
        </w:rPr>
        <w:t>考核大纲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Java语言程序设计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（实践）      课程代码：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02329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一、考核目标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掌握调试、完善和简单设计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Java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程序的能力；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jdk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开发工具的使用（新建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java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源程序，编译与运行程序）；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Java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的基本语句，基本输入输出流；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掌握使用类及方法进行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Java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面向对象程序开发的方法。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二、考核必备的软硬件条件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平台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Windows 7，Windows 10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软件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jdk , Eclipse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、考核要求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（一）</w:t>
      </w:r>
      <w:r>
        <w:rPr>
          <w:rFonts w:hint="eastAsia" w:ascii="黑体" w:hAnsi="黑体" w:eastAsia="黑体"/>
          <w:sz w:val="28"/>
          <w:szCs w:val="28"/>
        </w:rPr>
        <w:t>考核内容和要求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Java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程序的输入、输出语句、基本结构与基础语法；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2.熟悉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Java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开发环境，实现常见的基本算法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黑体" w:hAnsi="黑体" w:eastAsia="黑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/>
          <w:kern w:val="2"/>
          <w:sz w:val="28"/>
          <w:szCs w:val="28"/>
          <w:lang w:val="en-US" w:eastAsia="zh-CN" w:bidi="ar-SA"/>
        </w:rPr>
        <w:t>（二）考核方式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采用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上机操作</w:t>
      </w:r>
      <w:r>
        <w:rPr>
          <w:rFonts w:ascii="仿宋" w:hAnsi="仿宋" w:eastAsia="仿宋"/>
          <w:sz w:val="28"/>
          <w:szCs w:val="28"/>
        </w:rPr>
        <w:t>考核形式。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参考示例：（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1)字符统计程序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编写输入字符行，统计输入字符行中数字符、英文字母个数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。</w:t>
      </w:r>
    </w:p>
    <w:p>
      <w:pPr>
        <w:ind w:firstLine="105" w:firstLineChars="50"/>
        <w:rPr>
          <w:color w:val="auto"/>
          <w:kern w:val="3"/>
        </w:rPr>
      </w:pPr>
      <w:r>
        <w:rPr>
          <w:color w:val="auto"/>
          <w:kern w:val="3"/>
        </w:rPr>
        <w:t>I</w:t>
      </w:r>
      <w:r>
        <w:rPr>
          <w:rFonts w:hint="eastAsia"/>
          <w:color w:val="auto"/>
          <w:kern w:val="3"/>
        </w:rPr>
        <w:t xml:space="preserve">mport </w:t>
      </w:r>
      <w:r>
        <w:rPr>
          <w:color w:val="auto"/>
          <w:kern w:val="3"/>
        </w:rPr>
        <w:t>java.util.Scanner</w:t>
      </w:r>
      <w:r>
        <w:rPr>
          <w:rFonts w:hint="eastAsia"/>
          <w:color w:val="auto"/>
          <w:kern w:val="3"/>
        </w:rPr>
        <w:t>类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>public class StaChar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>{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>public static void main(String[] args)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>{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Scanner scan=</w:t>
      </w:r>
      <w:r>
        <w:rPr>
          <w:rFonts w:hint="eastAsia"/>
          <w:color w:val="auto"/>
          <w:kern w:val="3"/>
        </w:rPr>
        <w:t xml:space="preserve"> new </w:t>
      </w:r>
      <w:r>
        <w:rPr>
          <w:color w:val="auto"/>
          <w:kern w:val="3"/>
        </w:rPr>
        <w:t>Scanner</w:t>
      </w:r>
      <w:r>
        <w:rPr>
          <w:rFonts w:hint="eastAsia"/>
          <w:color w:val="auto"/>
          <w:kern w:val="3"/>
        </w:rPr>
        <w:t>(System.in);</w:t>
      </w:r>
    </w:p>
    <w:p>
      <w:pPr>
        <w:rPr>
          <w:color w:val="auto"/>
          <w:kern w:val="3"/>
        </w:rPr>
      </w:pPr>
      <w:r>
        <w:rPr>
          <w:rFonts w:hint="eastAsia"/>
          <w:color w:val="auto"/>
          <w:kern w:val="3"/>
        </w:rPr>
        <w:tab/>
      </w:r>
      <w:r>
        <w:rPr>
          <w:rFonts w:hint="eastAsia"/>
          <w:color w:val="auto"/>
          <w:kern w:val="3"/>
        </w:rPr>
        <w:tab/>
      </w:r>
      <w:r>
        <w:rPr>
          <w:rFonts w:hint="eastAsia"/>
          <w:color w:val="auto"/>
          <w:kern w:val="3"/>
        </w:rPr>
        <w:t>System.out.println("请输入字符串：");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String str = scan.nextLine();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char[] c = str.toCharArray();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int numberCount = 0;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int letterCount = 0;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 xml:space="preserve">for (int i = 0; i &lt; </w:t>
      </w:r>
      <w:r>
        <w:rPr>
          <w:rFonts w:hint="eastAsia"/>
          <w:color w:val="auto"/>
          <w:kern w:val="3"/>
        </w:rPr>
        <w:t>c.length</w:t>
      </w:r>
      <w:r>
        <w:rPr>
          <w:color w:val="auto"/>
          <w:kern w:val="3"/>
        </w:rPr>
        <w:t>; i++)</w:t>
      </w:r>
      <w:r>
        <w:rPr>
          <w:rFonts w:hint="eastAsia"/>
          <w:color w:val="auto"/>
          <w:kern w:val="3"/>
        </w:rPr>
        <w:t xml:space="preserve">  </w:t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{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if (c[i] &lt; '9' &amp;&amp; c[i] &gt; '0')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numberCount++;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else if ((c[i] &gt; 'A' &amp;&amp; c[i] &lt; 'Z') || (c[i] &gt; 'a' &amp;&amp; c[i] &lt; 'z'))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letterCount++;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ab/>
      </w:r>
      <w:r>
        <w:rPr>
          <w:color w:val="auto"/>
          <w:kern w:val="3"/>
        </w:rPr>
        <w:t>}</w:t>
      </w:r>
    </w:p>
    <w:p>
      <w:pPr>
        <w:rPr>
          <w:color w:val="auto"/>
          <w:kern w:val="3"/>
        </w:rPr>
      </w:pPr>
      <w:r>
        <w:rPr>
          <w:rFonts w:hint="eastAsia"/>
          <w:color w:val="auto"/>
          <w:kern w:val="3"/>
        </w:rPr>
        <w:t xml:space="preserve">     System.out.println( "输入内容：\n" + str + "\n数字字符：" + numberCount + "个； " + "\n字母：" + letterCount  + "个");</w:t>
      </w:r>
    </w:p>
    <w:p>
      <w:pPr>
        <w:rPr>
          <w:color w:val="auto"/>
          <w:kern w:val="3"/>
        </w:rPr>
      </w:pPr>
      <w:r>
        <w:rPr>
          <w:color w:val="auto"/>
          <w:kern w:val="3"/>
        </w:rPr>
        <w:tab/>
      </w:r>
      <w:r>
        <w:rPr>
          <w:color w:val="auto"/>
          <w:kern w:val="3"/>
        </w:rPr>
        <w:t>}</w:t>
      </w:r>
    </w:p>
    <w:p>
      <w:pPr>
        <w:rPr>
          <w:rFonts w:ascii="Arial" w:hAnsi="Arial" w:cs="Arial"/>
          <w:color w:val="auto"/>
          <w:sz w:val="27"/>
          <w:szCs w:val="27"/>
        </w:rPr>
      </w:pPr>
      <w:r>
        <w:rPr>
          <w:color w:val="auto"/>
          <w:kern w:val="3"/>
        </w:rPr>
        <w:t>}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参考示例：（2)特殊性质数的判断。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Arial" w:hAnsi="Arial" w:cs="Arial"/>
          <w:color w:val="auto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素数的判断程序；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javax.swing.JOptionPane;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2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找质数程序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,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利用对话框读入整数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,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输出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2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至这个整数之间的质数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.&lt;BR&gt;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@author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黎明你好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PrintPrime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number;//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正整数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String result = "";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PrintPrime()//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构造方法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number = getIntegerNumber("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输入整数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n", 0);//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要求是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&gt;=0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的整数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(number &lt; 0)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;//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出现错误，程序结束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else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如果大于等于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2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，开始用循环计算结果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i = 2; i &lt;= number; i++) 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计算素数和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(isPrimeNumber(i))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result += i + " ";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显示最后的和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showMessageDialog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null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, number +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之前所有素数为：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\n “" + result + "”",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显示结果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",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INFORMATION_MESSAGE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通过图形界面，得到符合规则的正整数的方法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@param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message -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在弹出的对话框中，显示提示信息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@param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min -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要求此数必须大于等于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min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@return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-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返回符合规则的整数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getIntegerNumber(String message,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min)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String str = 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showInputDialog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null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, message,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提示信息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",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INFORMATION_MESSAGE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number = -1;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try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number = Integer.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parseInt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(str); 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得到输入的正整数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catch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 Exception e 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showMessageDialog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null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,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输入非数字字符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\n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程序结束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",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错误警告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", 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ERROR_MESSAGE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-1; 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输入的不是数字字符，程序结束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(number &lt; min)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showMessageDialog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null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,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输入的数不符合规则，不是正整数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\n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程序结束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", 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错误警告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",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JOptionPane.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ERROR_MESSAGE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-1; //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输入的数不是大于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2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的正整数时候，程序结束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else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number;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判断是否是素数的方法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@param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n -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需要判断的数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@return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-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是素数返回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true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，否则返回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false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boolean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isPrimeNumber(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n)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i = 2; i &lt; n; i++)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(n % i == 0)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false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true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/** main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方法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static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main(String[] args)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new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PrintPrime();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Arial" w:hAnsi="Arial" w:cs="Arial"/>
          <w:color w:val="auto"/>
          <w:sz w:val="27"/>
          <w:szCs w:val="27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参考示例：（</w:t>
      </w:r>
      <w:r>
        <w:rPr>
          <w:rFonts w:ascii="Arial" w:hAnsi="Arial" w:cs="Arial"/>
          <w:color w:val="auto"/>
          <w:sz w:val="27"/>
          <w:szCs w:val="27"/>
        </w:rPr>
        <w:t>3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)类的继承定义。声明几何形状类，类中定义几何形状的成员变量和方法，然后继承声明几何形状类，创建对象，并显示对象的相关信息。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几何图形类，抽象类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abstract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Shape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 xml:space="preserve">abstract </w:t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()</w:t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圆形类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Circle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extends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Shape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Circle(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R = 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System.out.println(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“</w:t>
      </w:r>
      <w:r>
        <w:rPr>
          <w:rFonts w:hint="eastAsia" w:ascii="宋体" w:hAnsi="宋体" w:cs="Courier New"/>
          <w:b/>
          <w:bCs/>
          <w:color w:val="auto"/>
          <w:kern w:val="0"/>
          <w:sz w:val="20"/>
          <w:szCs w:val="20"/>
          <w:lang w:eastAsia="zh-CN"/>
        </w:rPr>
        <w:t>圆</w:t>
      </w:r>
      <w:r>
        <w:rPr>
          <w:rFonts w:hint="eastAsia" w:ascii="宋体" w:hAnsi="宋体" w:cs="Courier New"/>
          <w:b/>
          <w:bCs/>
          <w:color w:val="auto"/>
          <w:kern w:val="0"/>
          <w:sz w:val="20"/>
          <w:szCs w:val="20"/>
        </w:rPr>
        <w:t>的半径是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”</w:t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+r)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矩形类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Rectangle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extends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Shape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w, h;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Rectangle(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w,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h)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this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.w = w;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this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.h = h;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message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System.out.println(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“</w:t>
      </w:r>
      <w:r>
        <w:rPr>
          <w:rFonts w:hint="eastAsia" w:ascii="宋体" w:hAnsi="宋体" w:cs="Courier New"/>
          <w:b/>
          <w:bCs/>
          <w:color w:val="auto"/>
          <w:kern w:val="0"/>
          <w:sz w:val="20"/>
          <w:szCs w:val="20"/>
        </w:rPr>
        <w:t>矩形宽是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”</w:t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+w+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“</w:t>
      </w:r>
      <w:r>
        <w:rPr>
          <w:rFonts w:hint="eastAsia" w:ascii="宋体" w:hAnsi="宋体" w:cs="Courier New"/>
          <w:b/>
          <w:bCs/>
          <w:color w:val="auto"/>
          <w:kern w:val="0"/>
          <w:sz w:val="20"/>
          <w:szCs w:val="20"/>
        </w:rPr>
        <w:t>矩形高是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”</w:t>
      </w:r>
      <w:r>
        <w:rPr>
          <w:rFonts w:hint="eastAsia" w:ascii="Courier New" w:hAnsi="Courier New" w:cs="Courier New"/>
          <w:b/>
          <w:bCs/>
          <w:color w:val="auto"/>
          <w:kern w:val="0"/>
          <w:sz w:val="20"/>
          <w:szCs w:val="20"/>
        </w:rPr>
        <w:t>+h)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Work11_3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static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main(String args[])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Circle c;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Rectangle 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c =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new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Circle(2.0f);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r =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new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Rectangle(3.0f, 5.0f);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c.message()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r.message()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snapToGrid w:val="0"/>
        <w:rPr>
          <w:rFonts w:ascii="Arial" w:hAnsi="Arial" w:cs="Arial"/>
          <w:color w:val="auto"/>
          <w:sz w:val="27"/>
          <w:szCs w:val="27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参考示例：（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）类的多态练习。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在示例3的基础上，给出每个几何形状类中计算面积的方法。要体现对象多态的概念。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几何图形类，抽象类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abstract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Shape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area()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0.0f;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圆形类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Circle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extends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Shape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Circle(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R = 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area()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) (Math.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PI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R * R);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/**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 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矩形类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*/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Rectangle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extends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Shape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w, h;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Rectangle(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w,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h)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this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.w = w;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this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.h = h;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area()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 * h;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Work11_</w:t>
      </w:r>
      <w:r>
        <w:rPr>
          <w:rFonts w:hint="eastAsia" w:ascii="Courier New" w:hAnsi="Courier New" w:cs="Courier New"/>
          <w:color w:val="auto"/>
          <w:kern w:val="0"/>
          <w:sz w:val="20"/>
          <w:szCs w:val="20"/>
        </w:rPr>
        <w:t>4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static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main(String args[])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Circle c;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Rectangle r;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c =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new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Circle(2.0f);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r =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new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Rectangle(3.0f, 5.0f);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out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.println("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圆面积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" + 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returnArea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(c));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System.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out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.println("</w:t>
      </w:r>
      <w:r>
        <w:rPr>
          <w:rFonts w:hint="eastAsia" w:ascii="宋体" w:hAnsi="宋体" w:cs="Courier New"/>
          <w:color w:val="auto"/>
          <w:kern w:val="0"/>
          <w:sz w:val="20"/>
          <w:szCs w:val="20"/>
        </w:rPr>
        <w:t>长方形面积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" + </w:t>
      </w:r>
      <w:r>
        <w:rPr>
          <w:rFonts w:ascii="Courier New" w:hAnsi="Courier New" w:cs="Courier New"/>
          <w:i/>
          <w:iCs/>
          <w:color w:val="auto"/>
          <w:kern w:val="0"/>
          <w:sz w:val="20"/>
          <w:szCs w:val="20"/>
        </w:rPr>
        <w:t>returnArea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(r));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static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float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returnArea(Shape s)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{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  <w:t>return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 xml:space="preserve"> s.area();</w:t>
      </w:r>
    </w:p>
    <w:p>
      <w:pPr>
        <w:adjustRightInd w:val="0"/>
        <w:snapToGrid w:val="0"/>
        <w:jc w:val="left"/>
        <w:rPr>
          <w:rFonts w:ascii="Courier New" w:hAnsi="Courier New" w:cs="Courier New"/>
          <w:color w:val="auto"/>
          <w:kern w:val="0"/>
          <w:sz w:val="20"/>
          <w:szCs w:val="20"/>
        </w:rPr>
      </w:pPr>
      <w:r>
        <w:rPr>
          <w:rFonts w:ascii="Courier New" w:hAnsi="Courier New" w:cs="Courier New"/>
          <w:color w:val="auto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}</w:t>
      </w:r>
    </w:p>
    <w:p>
      <w:pPr>
        <w:snapToGrid w:val="0"/>
        <w:rPr>
          <w:rFonts w:hint="eastAsia" w:ascii="Arial" w:hAnsi="Arial" w:cs="Arial"/>
          <w:color w:val="333333"/>
          <w:sz w:val="27"/>
          <w:szCs w:val="27"/>
          <w:lang w:eastAsia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NDM2ZWFiZWRmN2Q4Mzk3MmRkOTc1OGViNGVmNTMifQ=="/>
  </w:docVars>
  <w:rsids>
    <w:rsidRoot w:val="00EA02BF"/>
    <w:rsid w:val="00057225"/>
    <w:rsid w:val="004504AB"/>
    <w:rsid w:val="005249C8"/>
    <w:rsid w:val="00581FA7"/>
    <w:rsid w:val="00687893"/>
    <w:rsid w:val="00737F8B"/>
    <w:rsid w:val="00902CC3"/>
    <w:rsid w:val="0090721B"/>
    <w:rsid w:val="00AC775F"/>
    <w:rsid w:val="00B32DB7"/>
    <w:rsid w:val="00B8005D"/>
    <w:rsid w:val="00E4152C"/>
    <w:rsid w:val="00EA02BF"/>
    <w:rsid w:val="00F61943"/>
    <w:rsid w:val="00FE5CE1"/>
    <w:rsid w:val="0D690A8B"/>
    <w:rsid w:val="48CB7055"/>
    <w:rsid w:val="494A307C"/>
    <w:rsid w:val="52432879"/>
    <w:rsid w:val="72B74D09"/>
    <w:rsid w:val="73AA5A3A"/>
    <w:rsid w:val="78E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3"/>
    <w:next w:val="1"/>
    <w:link w:val="11"/>
    <w:qFormat/>
    <w:uiPriority w:val="99"/>
    <w:pPr>
      <w:widowControl/>
      <w:spacing w:before="100" w:beforeAutospacing="1" w:after="100" w:afterAutospacing="1" w:line="240" w:lineRule="auto"/>
      <w:outlineLvl w:val="2"/>
    </w:pPr>
    <w:rPr>
      <w:rFonts w:ascii="宋体" w:hAnsi="宋体" w:eastAsia="宋体" w:cs="宋体"/>
      <w:bCs w:val="0"/>
      <w:kern w:val="0"/>
      <w:sz w:val="24"/>
      <w:szCs w:val="24"/>
    </w:rPr>
  </w:style>
  <w:style w:type="paragraph" w:styleId="3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line="360" w:lineRule="exact"/>
      <w:jc w:val="left"/>
    </w:pPr>
    <w:rPr>
      <w:rFonts w:ascii="Calibri" w:hAnsi="Calibri" w:eastAsia="宋体"/>
      <w:kern w:val="0"/>
      <w:sz w:val="24"/>
      <w:szCs w:val="2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  <w:style w:type="character" w:customStyle="1" w:styleId="12">
    <w:name w:val="标题 4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1302</Words>
  <Characters>3258</Characters>
  <Lines>29</Lines>
  <Paragraphs>8</Paragraphs>
  <TotalTime>1</TotalTime>
  <ScaleCrop>false</ScaleCrop>
  <LinksUpToDate>false</LinksUpToDate>
  <CharactersWithSpaces>3907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2022-10-14T14:06:00Z</dcterms:created>
  <dc:creator>Administrator</dc:creator>
  <cp:lastModifiedBy>ZYX</cp:lastModifiedBy>
  <dcterms:modified xsi:type="dcterms:W3CDTF">2022-10-19T08:29:57Z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65C0FCB59C8C4A3BB830EE5CE6DF1C2F</vt:lpwstr>
  </property>
</Properties>
</file>